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4A3446">
      <w:r>
        <w:rPr>
          <w:rFonts w:hint="eastAsia"/>
        </w:rPr>
        <w:t>別記</w:t>
      </w:r>
      <w:r w:rsidR="00D3661A">
        <w:rPr>
          <w:rFonts w:hint="eastAsia"/>
        </w:rPr>
        <w:t>様式第</w:t>
      </w:r>
      <w:r>
        <w:rPr>
          <w:rFonts w:hint="eastAsia"/>
        </w:rPr>
        <w:t>８</w:t>
      </w:r>
      <w:r w:rsidR="008F27E2">
        <w:rPr>
          <w:rFonts w:hint="eastAsia"/>
        </w:rPr>
        <w:t>号</w:t>
      </w:r>
    </w:p>
    <w:p w:rsidR="00F23CA7" w:rsidRDefault="00FC36A0" w:rsidP="00F23CA7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6B2351" w:rsidRDefault="006B2351" w:rsidP="006B2351">
      <w:pPr>
        <w:ind w:right="876"/>
      </w:pPr>
    </w:p>
    <w:p w:rsidR="006B2351" w:rsidRDefault="006B2351" w:rsidP="006B2351">
      <w:pPr>
        <w:ind w:right="876"/>
      </w:pPr>
      <w:r>
        <w:rPr>
          <w:rFonts w:hint="eastAsia"/>
        </w:rPr>
        <w:t xml:space="preserve">　上三川町長</w:t>
      </w:r>
      <w:r w:rsidR="004A344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B2351" w:rsidRDefault="006B2351" w:rsidP="006B2351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42"/>
          <w:kern w:val="0"/>
          <w:fitText w:val="1095" w:id="-2082779391"/>
        </w:rPr>
        <w:t>事業者</w:t>
      </w:r>
      <w:r w:rsidRPr="00D72C01">
        <w:rPr>
          <w:rFonts w:hint="eastAsia"/>
          <w:spacing w:val="1"/>
          <w:kern w:val="0"/>
          <w:fitText w:val="1095" w:id="-2082779391"/>
        </w:rPr>
        <w:t>名</w:t>
      </w:r>
      <w:r w:rsidR="00D72C0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2"/>
          <w:w w:val="86"/>
          <w:kern w:val="0"/>
          <w:fitText w:val="1095" w:id="-2082779392"/>
        </w:rPr>
        <w:t>代表者職氏</w:t>
      </w:r>
      <w:r w:rsidRPr="00D72C01">
        <w:rPr>
          <w:rFonts w:hint="eastAsia"/>
          <w:spacing w:val="-3"/>
          <w:w w:val="86"/>
          <w:kern w:val="0"/>
          <w:fitText w:val="1095" w:id="-2082779392"/>
        </w:rPr>
        <w:t>名</w:t>
      </w:r>
      <w:r w:rsidR="00D72C0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印</w:t>
      </w:r>
      <w:r w:rsidR="00D133F7">
        <w:rPr>
          <w:rFonts w:hint="eastAsia"/>
        </w:rPr>
        <w:t xml:space="preserve">　　</w:t>
      </w:r>
    </w:p>
    <w:p w:rsidR="006B2351" w:rsidRDefault="006B2351" w:rsidP="006B2351">
      <w:pPr>
        <w:jc w:val="right"/>
      </w:pPr>
    </w:p>
    <w:p w:rsidR="006B2351" w:rsidRPr="00785910" w:rsidRDefault="006B2351" w:rsidP="006B2351">
      <w:pPr>
        <w:ind w:right="876"/>
        <w:jc w:val="center"/>
      </w:pPr>
      <w:r w:rsidRPr="00785910">
        <w:rPr>
          <w:rFonts w:hint="eastAsia"/>
        </w:rPr>
        <w:t>見積書</w:t>
      </w:r>
    </w:p>
    <w:p w:rsidR="008162D2" w:rsidRDefault="008162D2" w:rsidP="006B2351">
      <w:pPr>
        <w:ind w:right="876"/>
        <w:jc w:val="center"/>
      </w:pPr>
    </w:p>
    <w:p w:rsidR="006B2351" w:rsidRDefault="008A5928" w:rsidP="006B2351">
      <w:pPr>
        <w:ind w:right="876" w:firstLineChars="100" w:firstLine="219"/>
      </w:pPr>
      <w:r>
        <w:rPr>
          <w:rFonts w:hint="eastAsia"/>
        </w:rPr>
        <w:t>本事業</w:t>
      </w:r>
      <w:r w:rsidR="006B2351">
        <w:rPr>
          <w:rFonts w:hint="eastAsia"/>
        </w:rPr>
        <w:t>について、下記の</w:t>
      </w:r>
      <w:r w:rsidR="004A3446">
        <w:rPr>
          <w:rFonts w:hint="eastAsia"/>
        </w:rPr>
        <w:t>とお</w:t>
      </w:r>
      <w:r w:rsidR="006B2351">
        <w:rPr>
          <w:rFonts w:hint="eastAsia"/>
        </w:rPr>
        <w:t>り見積書を提出します。</w:t>
      </w:r>
    </w:p>
    <w:p w:rsidR="006B2351" w:rsidRDefault="006B2351" w:rsidP="006B2351">
      <w:pPr>
        <w:ind w:right="876" w:firstLineChars="100" w:firstLine="219"/>
      </w:pPr>
    </w:p>
    <w:p w:rsidR="006B2351" w:rsidRDefault="006B2351" w:rsidP="006B2351">
      <w:pPr>
        <w:pStyle w:val="a3"/>
      </w:pPr>
      <w:r>
        <w:rPr>
          <w:rFonts w:hint="eastAsia"/>
        </w:rPr>
        <w:t>記</w:t>
      </w:r>
    </w:p>
    <w:p w:rsidR="004A3446" w:rsidRPr="004A3446" w:rsidRDefault="00E827E8" w:rsidP="004A3446">
      <w:r>
        <w:rPr>
          <w:rFonts w:hint="eastAsia"/>
        </w:rPr>
        <w:t>１　財務会計</w:t>
      </w:r>
      <w:r w:rsidR="004A3446">
        <w:rPr>
          <w:rFonts w:hint="eastAsia"/>
        </w:rPr>
        <w:t>システム更新</w:t>
      </w:r>
      <w:r w:rsidR="00170A97">
        <w:rPr>
          <w:rFonts w:hint="eastAsia"/>
        </w:rPr>
        <w:t>・導入</w:t>
      </w:r>
      <w:r w:rsidR="004A3446">
        <w:rPr>
          <w:rFonts w:hint="eastAsia"/>
        </w:rPr>
        <w:t>にかかる費用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4A3446" w:rsidTr="004A3446">
        <w:tc>
          <w:tcPr>
            <w:tcW w:w="4918" w:type="dxa"/>
            <w:shd w:val="clear" w:color="auto" w:fill="DBE5F1" w:themeFill="accent1" w:themeFillTint="33"/>
          </w:tcPr>
          <w:p w:rsidR="004A3446" w:rsidRDefault="000125B3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システム見積内訳明細</w:t>
            </w:r>
          </w:p>
        </w:tc>
        <w:tc>
          <w:tcPr>
            <w:tcW w:w="4918" w:type="dxa"/>
            <w:shd w:val="clear" w:color="auto" w:fill="DBE5F1" w:themeFill="accent1" w:themeFillTint="33"/>
          </w:tcPr>
          <w:p w:rsidR="004A3446" w:rsidRDefault="004A3446" w:rsidP="00170A97">
            <w:pPr>
              <w:pStyle w:val="a5"/>
              <w:ind w:right="-159"/>
              <w:jc w:val="center"/>
            </w:pPr>
            <w:r>
              <w:rPr>
                <w:rFonts w:hint="eastAsia"/>
              </w:rPr>
              <w:t>金額（税抜）</w:t>
            </w:r>
          </w:p>
        </w:tc>
      </w:tr>
      <w:tr w:rsidR="004A3446" w:rsidTr="004A3446">
        <w:tc>
          <w:tcPr>
            <w:tcW w:w="4918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856D3A" w:rsidTr="004A3446"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856D3A" w:rsidTr="004A3446"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856D3A" w:rsidTr="004A3446"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</w:tcPr>
          <w:p w:rsidR="00856D3A" w:rsidRDefault="00856D3A" w:rsidP="006B2351">
            <w:pPr>
              <w:pStyle w:val="a5"/>
              <w:ind w:right="876"/>
              <w:jc w:val="both"/>
            </w:pPr>
          </w:p>
        </w:tc>
      </w:tr>
      <w:tr w:rsidR="004A3446" w:rsidTr="004A3446">
        <w:tc>
          <w:tcPr>
            <w:tcW w:w="4918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4A3446" w:rsidTr="00170A97">
        <w:tc>
          <w:tcPr>
            <w:tcW w:w="4918" w:type="dxa"/>
            <w:tcBorders>
              <w:bottom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  <w:tr w:rsidR="004A3446" w:rsidTr="00170A97">
        <w:tc>
          <w:tcPr>
            <w:tcW w:w="491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A3446" w:rsidRDefault="004A3446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合計</w:t>
            </w:r>
            <w:r w:rsidR="00DF1378">
              <w:rPr>
                <w:rFonts w:hint="eastAsia"/>
              </w:rPr>
              <w:t>（Ａ）</w:t>
            </w:r>
          </w:p>
        </w:tc>
        <w:tc>
          <w:tcPr>
            <w:tcW w:w="4918" w:type="dxa"/>
            <w:tcBorders>
              <w:top w:val="double" w:sz="4" w:space="0" w:color="auto"/>
            </w:tcBorders>
          </w:tcPr>
          <w:p w:rsidR="004A3446" w:rsidRDefault="004A3446" w:rsidP="006B2351">
            <w:pPr>
              <w:pStyle w:val="a5"/>
              <w:ind w:right="876"/>
              <w:jc w:val="both"/>
            </w:pPr>
          </w:p>
        </w:tc>
      </w:tr>
    </w:tbl>
    <w:p w:rsidR="008A5928" w:rsidRPr="00856D3A" w:rsidRDefault="008A5928" w:rsidP="00856D3A">
      <w:pPr>
        <w:pStyle w:val="a5"/>
        <w:snapToGrid w:val="0"/>
        <w:ind w:left="289" w:right="-1" w:hangingChars="194" w:hanging="289"/>
        <w:jc w:val="both"/>
        <w:rPr>
          <w:rFonts w:hAnsi="ＭＳ 明朝" w:cs="ＭＳ 明朝"/>
          <w:sz w:val="14"/>
        </w:rPr>
      </w:pPr>
      <w:r w:rsidRPr="00856D3A">
        <w:rPr>
          <w:rFonts w:hAnsi="ＭＳ 明朝" w:cs="ＭＳ 明朝" w:hint="eastAsia"/>
          <w:sz w:val="14"/>
        </w:rPr>
        <w:t>※１　更新・導入にかかる費用</w:t>
      </w:r>
      <w:r w:rsidR="005C0183">
        <w:rPr>
          <w:rFonts w:hAnsi="ＭＳ 明朝" w:cs="ＭＳ 明朝" w:hint="eastAsia"/>
          <w:sz w:val="14"/>
        </w:rPr>
        <w:t>について</w:t>
      </w:r>
      <w:r w:rsidRPr="00856D3A">
        <w:rPr>
          <w:rFonts w:hAnsi="ＭＳ 明朝" w:cs="ＭＳ 明朝" w:hint="eastAsia"/>
          <w:sz w:val="14"/>
        </w:rPr>
        <w:t>は、</w:t>
      </w:r>
      <w:r w:rsidR="00D133F7">
        <w:rPr>
          <w:rFonts w:hAnsi="ＭＳ 明朝" w:cs="ＭＳ 明朝" w:hint="eastAsia"/>
          <w:sz w:val="14"/>
        </w:rPr>
        <w:t>オンプレミス方式又はＬＧ</w:t>
      </w:r>
      <w:r w:rsidRPr="00856D3A">
        <w:rPr>
          <w:rFonts w:hAnsi="ＭＳ 明朝" w:cs="ＭＳ 明朝" w:hint="eastAsia"/>
          <w:sz w:val="14"/>
        </w:rPr>
        <w:t>ＷＡＮ―ＡＳＰ方式（自治体情報システム強靭性向上モデル）の導入にかかる費用を</w:t>
      </w:r>
      <w:r w:rsidR="000125B3" w:rsidRPr="00856D3A">
        <w:rPr>
          <w:rFonts w:hAnsi="ＭＳ 明朝" w:cs="ＭＳ 明朝" w:hint="eastAsia"/>
          <w:sz w:val="14"/>
        </w:rPr>
        <w:t>全て</w:t>
      </w:r>
      <w:r w:rsidRPr="00856D3A">
        <w:rPr>
          <w:rFonts w:hAnsi="ＭＳ 明朝" w:cs="ＭＳ 明朝" w:hint="eastAsia"/>
          <w:sz w:val="14"/>
        </w:rPr>
        <w:t>計上し記載するものとする。</w:t>
      </w:r>
    </w:p>
    <w:p w:rsidR="000125B3" w:rsidRDefault="004A3446" w:rsidP="00856D3A">
      <w:pPr>
        <w:pStyle w:val="a5"/>
        <w:snapToGrid w:val="0"/>
        <w:ind w:right="876"/>
        <w:jc w:val="both"/>
        <w:rPr>
          <w:rFonts w:hAnsi="ＭＳ 明朝" w:cs="ＭＳ 明朝"/>
        </w:rPr>
      </w:pPr>
      <w:r w:rsidRPr="00856D3A">
        <w:rPr>
          <w:rFonts w:hAnsi="ＭＳ 明朝" w:cs="ＭＳ 明朝" w:hint="eastAsia"/>
          <w:sz w:val="14"/>
        </w:rPr>
        <w:t>※</w:t>
      </w:r>
      <w:r w:rsidR="000125B3" w:rsidRPr="00856D3A">
        <w:rPr>
          <w:rFonts w:hAnsi="ＭＳ 明朝" w:cs="ＭＳ 明朝" w:hint="eastAsia"/>
          <w:sz w:val="14"/>
        </w:rPr>
        <w:t>２</w:t>
      </w:r>
      <w:r w:rsidR="00170A97" w:rsidRPr="00856D3A">
        <w:rPr>
          <w:rFonts w:hAnsi="ＭＳ 明朝" w:cs="ＭＳ 明朝" w:hint="eastAsia"/>
          <w:sz w:val="14"/>
        </w:rPr>
        <w:t xml:space="preserve">　</w:t>
      </w:r>
      <w:r w:rsidR="000125B3" w:rsidRPr="00856D3A">
        <w:rPr>
          <w:rFonts w:hAnsi="ＭＳ 明朝" w:cs="ＭＳ 明朝" w:hint="eastAsia"/>
          <w:sz w:val="14"/>
        </w:rPr>
        <w:t>行が不足する場合は、追加し計上するものとする。</w:t>
      </w:r>
    </w:p>
    <w:p w:rsidR="000125B3" w:rsidRDefault="000125B3" w:rsidP="006B2351">
      <w:pPr>
        <w:pStyle w:val="a5"/>
        <w:ind w:right="876"/>
        <w:jc w:val="both"/>
        <w:rPr>
          <w:rFonts w:hAnsi="ＭＳ 明朝" w:cs="ＭＳ 明朝"/>
        </w:rPr>
      </w:pPr>
    </w:p>
    <w:p w:rsidR="004A3446" w:rsidRDefault="004A3446" w:rsidP="006B2351">
      <w:pPr>
        <w:pStyle w:val="a5"/>
        <w:ind w:right="876"/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t>２　システム導入後にかかる</w:t>
      </w:r>
      <w:r w:rsidR="00170A97">
        <w:rPr>
          <w:rFonts w:hAnsi="ＭＳ 明朝" w:cs="ＭＳ 明朝" w:hint="eastAsia"/>
        </w:rPr>
        <w:t>維持管理</w:t>
      </w:r>
      <w:r>
        <w:rPr>
          <w:rFonts w:hAnsi="ＭＳ 明朝" w:cs="ＭＳ 明朝" w:hint="eastAsia"/>
        </w:rPr>
        <w:t>費用</w:t>
      </w:r>
      <w:r w:rsidR="00170A97" w:rsidRPr="00170A97">
        <w:rPr>
          <w:rFonts w:hAnsi="ＭＳ 明朝" w:cs="ＭＳ 明朝" w:hint="eastAsia"/>
          <w:vertAlign w:val="superscript"/>
        </w:rPr>
        <w:t>※</w:t>
      </w:r>
      <w:r w:rsidR="00170A97">
        <w:rPr>
          <w:rFonts w:hAnsi="ＭＳ 明朝" w:cs="ＭＳ 明朝" w:hint="eastAsia"/>
          <w:vertAlign w:val="superscript"/>
        </w:rPr>
        <w:t>1</w:t>
      </w:r>
      <w:r w:rsidR="00170A97">
        <w:rPr>
          <w:rFonts w:hAnsi="ＭＳ 明朝" w:cs="ＭＳ 明朝" w:hint="eastAsia"/>
        </w:rPr>
        <w:t xml:space="preserve">（月額　</w:t>
      </w:r>
      <w:r w:rsidR="00DF1378">
        <w:rPr>
          <w:rFonts w:hAnsi="ＭＳ 明朝" w:cs="ＭＳ 明朝" w:hint="eastAsia"/>
        </w:rPr>
        <w:t>または</w:t>
      </w:r>
      <w:r w:rsidR="00170A97">
        <w:rPr>
          <w:rFonts w:hAnsi="ＭＳ 明朝" w:cs="ＭＳ 明朝" w:hint="eastAsia"/>
        </w:rPr>
        <w:t xml:space="preserve">　年額）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08"/>
        <w:gridCol w:w="2410"/>
        <w:gridCol w:w="2410"/>
      </w:tblGrid>
      <w:tr w:rsidR="00170A97" w:rsidTr="00DF1378">
        <w:tc>
          <w:tcPr>
            <w:tcW w:w="4808" w:type="dxa"/>
            <w:shd w:val="clear" w:color="auto" w:fill="DBE5F1" w:themeFill="accent1" w:themeFillTint="33"/>
          </w:tcPr>
          <w:p w:rsidR="00170A97" w:rsidRDefault="000125B3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利用料及び保守料等見積内訳明細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70A97" w:rsidRDefault="00170A97" w:rsidP="00170A97">
            <w:pPr>
              <w:pStyle w:val="a5"/>
              <w:ind w:right="-65"/>
              <w:jc w:val="center"/>
            </w:pPr>
            <w:r>
              <w:rPr>
                <w:rFonts w:hint="eastAsia"/>
              </w:rPr>
              <w:t>月額（税抜）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70A97" w:rsidRDefault="00170A97" w:rsidP="00170A97">
            <w:pPr>
              <w:pStyle w:val="a5"/>
              <w:ind w:right="-17"/>
              <w:jc w:val="center"/>
            </w:pPr>
            <w:r>
              <w:rPr>
                <w:rFonts w:hint="eastAsia"/>
              </w:rPr>
              <w:t>年額（税抜）</w:t>
            </w:r>
          </w:p>
        </w:tc>
      </w:tr>
      <w:tr w:rsidR="00170A97" w:rsidTr="00A31E14">
        <w:tc>
          <w:tcPr>
            <w:tcW w:w="4918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</w:tr>
      <w:tr w:rsidR="00856D3A" w:rsidTr="004E75F8">
        <w:tc>
          <w:tcPr>
            <w:tcW w:w="4918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</w:tr>
      <w:tr w:rsidR="00856D3A" w:rsidTr="004E75F8">
        <w:tc>
          <w:tcPr>
            <w:tcW w:w="4918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</w:tr>
      <w:tr w:rsidR="00856D3A" w:rsidTr="004E75F8">
        <w:tc>
          <w:tcPr>
            <w:tcW w:w="4918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856D3A" w:rsidRDefault="00856D3A" w:rsidP="00EF0908">
            <w:pPr>
              <w:pStyle w:val="a5"/>
              <w:ind w:right="876"/>
              <w:jc w:val="both"/>
            </w:pPr>
          </w:p>
        </w:tc>
      </w:tr>
      <w:tr w:rsidR="00170A97" w:rsidTr="004E75F8">
        <w:tc>
          <w:tcPr>
            <w:tcW w:w="4918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</w:tr>
      <w:tr w:rsidR="00170A97" w:rsidTr="00170A97">
        <w:tc>
          <w:tcPr>
            <w:tcW w:w="4918" w:type="dxa"/>
            <w:tcBorders>
              <w:bottom w:val="double" w:sz="4" w:space="0" w:color="auto"/>
            </w:tcBorders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:rsidR="00170A97" w:rsidRDefault="00170A97" w:rsidP="00EF0908">
            <w:pPr>
              <w:pStyle w:val="a5"/>
              <w:ind w:right="876"/>
              <w:jc w:val="both"/>
            </w:pPr>
          </w:p>
        </w:tc>
      </w:tr>
      <w:tr w:rsidR="00DF1378" w:rsidTr="008805C8">
        <w:tc>
          <w:tcPr>
            <w:tcW w:w="491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DF1378" w:rsidRDefault="00DF1378" w:rsidP="00170A97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合計（Ｂ）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DF1378" w:rsidRDefault="00DF1378" w:rsidP="00EF0908">
            <w:pPr>
              <w:pStyle w:val="a5"/>
              <w:ind w:right="876"/>
              <w:jc w:val="both"/>
            </w:pPr>
          </w:p>
        </w:tc>
      </w:tr>
    </w:tbl>
    <w:p w:rsidR="00FE6BA7" w:rsidRPr="00856D3A" w:rsidRDefault="00170A97" w:rsidP="00FE6BA7">
      <w:pPr>
        <w:pStyle w:val="a5"/>
        <w:snapToGrid w:val="0"/>
        <w:ind w:left="289" w:right="-1" w:hangingChars="194" w:hanging="289"/>
        <w:jc w:val="both"/>
        <w:rPr>
          <w:rFonts w:hAnsi="ＭＳ 明朝" w:cs="ＭＳ 明朝"/>
          <w:sz w:val="14"/>
        </w:rPr>
      </w:pPr>
      <w:r w:rsidRPr="00856D3A">
        <w:rPr>
          <w:rFonts w:hAnsi="ＭＳ 明朝" w:cs="ＭＳ 明朝" w:hint="eastAsia"/>
          <w:sz w:val="14"/>
        </w:rPr>
        <w:t>※１　維持管理費用に</w:t>
      </w:r>
      <w:r w:rsidR="005C0183">
        <w:rPr>
          <w:rFonts w:hAnsi="ＭＳ 明朝" w:cs="ＭＳ 明朝" w:hint="eastAsia"/>
          <w:sz w:val="14"/>
        </w:rPr>
        <w:t>ついて</w:t>
      </w:r>
      <w:r w:rsidRPr="00856D3A">
        <w:rPr>
          <w:rFonts w:hAnsi="ＭＳ 明朝" w:cs="ＭＳ 明朝" w:hint="eastAsia"/>
          <w:sz w:val="14"/>
        </w:rPr>
        <w:t>は</w:t>
      </w:r>
      <w:r w:rsidR="00410101">
        <w:rPr>
          <w:rFonts w:hAnsi="ＭＳ 明朝" w:cs="ＭＳ 明朝" w:hint="eastAsia"/>
          <w:sz w:val="14"/>
        </w:rPr>
        <w:t>、オンプレミス方式</w:t>
      </w:r>
      <w:r w:rsidR="00D133F7">
        <w:rPr>
          <w:rFonts w:hAnsi="ＭＳ 明朝" w:cs="ＭＳ 明朝" w:hint="eastAsia"/>
          <w:sz w:val="14"/>
        </w:rPr>
        <w:t>又はＬＧ</w:t>
      </w:r>
      <w:r w:rsidRPr="00856D3A">
        <w:rPr>
          <w:rFonts w:hAnsi="ＭＳ 明朝" w:cs="ＭＳ 明朝" w:hint="eastAsia"/>
          <w:sz w:val="14"/>
        </w:rPr>
        <w:t>Ｗ</w:t>
      </w:r>
      <w:r w:rsidR="008A5928" w:rsidRPr="00856D3A">
        <w:rPr>
          <w:rFonts w:hAnsi="ＭＳ 明朝" w:cs="ＭＳ 明朝" w:hint="eastAsia"/>
          <w:sz w:val="14"/>
        </w:rPr>
        <w:t>ＡＮ―ＡＳＰ方式（自治体情報システム強靭性向上モデル）によるシステムを</w:t>
      </w:r>
      <w:r w:rsidRPr="00856D3A">
        <w:rPr>
          <w:rFonts w:hAnsi="ＭＳ 明朝" w:cs="ＭＳ 明朝" w:hint="eastAsia"/>
          <w:sz w:val="14"/>
        </w:rPr>
        <w:t>導入</w:t>
      </w:r>
      <w:r w:rsidR="008A5928" w:rsidRPr="00856D3A">
        <w:rPr>
          <w:rFonts w:hAnsi="ＭＳ 明朝" w:cs="ＭＳ 明朝" w:hint="eastAsia"/>
          <w:sz w:val="14"/>
        </w:rPr>
        <w:t>後にシステムを利用するに</w:t>
      </w:r>
      <w:r w:rsidR="00856D3A" w:rsidRPr="00856D3A">
        <w:rPr>
          <w:rFonts w:hAnsi="ＭＳ 明朝" w:cs="ＭＳ 明朝" w:hint="eastAsia"/>
          <w:sz w:val="14"/>
        </w:rPr>
        <w:t>あたってかかる</w:t>
      </w:r>
      <w:r w:rsidR="008A5928" w:rsidRPr="00856D3A">
        <w:rPr>
          <w:rFonts w:hAnsi="ＭＳ 明朝" w:cs="ＭＳ 明朝" w:hint="eastAsia"/>
          <w:sz w:val="14"/>
        </w:rPr>
        <w:t>全ての費用を計上し記載するものとする。</w:t>
      </w:r>
    </w:p>
    <w:p w:rsidR="00856D3A" w:rsidRDefault="00FE6BA7" w:rsidP="00856D3A">
      <w:pPr>
        <w:pStyle w:val="a5"/>
        <w:snapToGrid w:val="0"/>
        <w:ind w:right="876"/>
        <w:jc w:val="both"/>
        <w:rPr>
          <w:rFonts w:hAnsi="ＭＳ 明朝" w:cs="ＭＳ 明朝"/>
          <w:sz w:val="14"/>
        </w:rPr>
      </w:pPr>
      <w:r>
        <w:rPr>
          <w:rFonts w:hAnsi="ＭＳ 明朝" w:cs="ＭＳ 明朝" w:hint="eastAsia"/>
          <w:sz w:val="14"/>
        </w:rPr>
        <w:t>※２</w:t>
      </w:r>
      <w:r w:rsidR="00170A97" w:rsidRPr="00856D3A">
        <w:rPr>
          <w:rFonts w:hAnsi="ＭＳ 明朝" w:cs="ＭＳ 明朝" w:hint="eastAsia"/>
          <w:sz w:val="14"/>
        </w:rPr>
        <w:t xml:space="preserve">　</w:t>
      </w:r>
      <w:r w:rsidR="008A5928" w:rsidRPr="00856D3A">
        <w:rPr>
          <w:rFonts w:hAnsi="ＭＳ 明朝" w:cs="ＭＳ 明朝" w:hint="eastAsia"/>
          <w:sz w:val="14"/>
        </w:rPr>
        <w:t>行が不足する場合は、</w:t>
      </w:r>
      <w:r w:rsidR="00170A97" w:rsidRPr="00856D3A">
        <w:rPr>
          <w:rFonts w:hAnsi="ＭＳ 明朝" w:cs="ＭＳ 明朝" w:hint="eastAsia"/>
          <w:sz w:val="14"/>
        </w:rPr>
        <w:t>追加し計上するものとする。</w:t>
      </w:r>
      <w:bookmarkStart w:id="0" w:name="_GoBack"/>
      <w:bookmarkEnd w:id="0"/>
      <w:r w:rsidR="00856D3A">
        <w:rPr>
          <w:rFonts w:hAnsi="ＭＳ 明朝" w:cs="ＭＳ 明朝"/>
          <w:sz w:val="14"/>
        </w:rPr>
        <w:br w:type="page"/>
      </w:r>
    </w:p>
    <w:p w:rsidR="00170A97" w:rsidRDefault="00170A97" w:rsidP="006B2351">
      <w:pPr>
        <w:pStyle w:val="a5"/>
        <w:ind w:right="876"/>
        <w:jc w:val="both"/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>３　システム更新・導入費及び５カ年の</w:t>
      </w:r>
      <w:r w:rsidR="000125B3">
        <w:rPr>
          <w:rFonts w:hAnsi="ＭＳ 明朝" w:cs="ＭＳ 明朝" w:hint="eastAsia"/>
        </w:rPr>
        <w:t>維持管理費用の総額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797"/>
        <w:gridCol w:w="3950"/>
      </w:tblGrid>
      <w:tr w:rsidR="000125B3" w:rsidTr="000125B3">
        <w:tc>
          <w:tcPr>
            <w:tcW w:w="5797" w:type="dxa"/>
            <w:shd w:val="clear" w:color="auto" w:fill="DBE5F1" w:themeFill="accent1" w:themeFillTint="33"/>
          </w:tcPr>
          <w:p w:rsidR="000125B3" w:rsidRDefault="000125B3" w:rsidP="00EF0908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50" w:type="dxa"/>
            <w:shd w:val="clear" w:color="auto" w:fill="DBE5F1" w:themeFill="accent1" w:themeFillTint="33"/>
          </w:tcPr>
          <w:p w:rsidR="000125B3" w:rsidRDefault="000125B3" w:rsidP="00EF0908">
            <w:pPr>
              <w:pStyle w:val="a5"/>
              <w:ind w:right="-159"/>
              <w:jc w:val="center"/>
            </w:pPr>
            <w:r>
              <w:rPr>
                <w:rFonts w:hint="eastAsia"/>
              </w:rPr>
              <w:t>金額（税抜）</w:t>
            </w:r>
          </w:p>
        </w:tc>
      </w:tr>
      <w:tr w:rsidR="000125B3" w:rsidTr="00DF1378">
        <w:tc>
          <w:tcPr>
            <w:tcW w:w="5797" w:type="dxa"/>
          </w:tcPr>
          <w:p w:rsidR="000125B3" w:rsidRDefault="00680544" w:rsidP="000125B3">
            <w:pPr>
              <w:pStyle w:val="a5"/>
              <w:ind w:right="-120"/>
              <w:jc w:val="both"/>
            </w:pPr>
            <w:r>
              <w:rPr>
                <w:rFonts w:hint="eastAsia"/>
              </w:rPr>
              <w:t>・</w:t>
            </w:r>
            <w:r w:rsidR="000125B3">
              <w:rPr>
                <w:rFonts w:hint="eastAsia"/>
              </w:rPr>
              <w:t>更新・導入にかかる費用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0125B3" w:rsidRDefault="000125B3" w:rsidP="00EF0908">
            <w:pPr>
              <w:pStyle w:val="a5"/>
              <w:ind w:right="876"/>
              <w:jc w:val="both"/>
            </w:pPr>
          </w:p>
        </w:tc>
      </w:tr>
      <w:tr w:rsidR="000125B3" w:rsidTr="00DF1378">
        <w:tc>
          <w:tcPr>
            <w:tcW w:w="5797" w:type="dxa"/>
            <w:tcBorders>
              <w:bottom w:val="dashed" w:sz="4" w:space="0" w:color="auto"/>
            </w:tcBorders>
          </w:tcPr>
          <w:p w:rsidR="000125B3" w:rsidRDefault="00680544" w:rsidP="00DF1378">
            <w:pPr>
              <w:pStyle w:val="a5"/>
              <w:ind w:right="-120"/>
              <w:jc w:val="both"/>
            </w:pPr>
            <w:r>
              <w:rPr>
                <w:rFonts w:hAnsi="ＭＳ 明朝" w:cs="ＭＳ 明朝" w:hint="eastAsia"/>
              </w:rPr>
              <w:t>・</w:t>
            </w:r>
            <w:r w:rsidR="000125B3">
              <w:rPr>
                <w:rFonts w:hAnsi="ＭＳ 明朝" w:cs="ＭＳ 明朝" w:hint="eastAsia"/>
              </w:rPr>
              <w:t>システム導入後にかかる維持管理費用</w:t>
            </w:r>
          </w:p>
        </w:tc>
        <w:tc>
          <w:tcPr>
            <w:tcW w:w="3950" w:type="dxa"/>
            <w:tcBorders>
              <w:bottom w:val="dashed" w:sz="4" w:space="0" w:color="auto"/>
              <w:tr2bl w:val="single" w:sz="4" w:space="0" w:color="auto"/>
            </w:tcBorders>
          </w:tcPr>
          <w:p w:rsidR="000125B3" w:rsidRDefault="000125B3" w:rsidP="00EF0908">
            <w:pPr>
              <w:pStyle w:val="a5"/>
              <w:ind w:right="876"/>
              <w:jc w:val="both"/>
            </w:pPr>
          </w:p>
        </w:tc>
      </w:tr>
      <w:tr w:rsidR="00680544" w:rsidTr="005F1F2F">
        <w:tc>
          <w:tcPr>
            <w:tcW w:w="5797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680544">
            <w:pPr>
              <w:pStyle w:val="a5"/>
              <w:ind w:right="-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（年度内訳）　　　　　令和５年度</w:t>
            </w:r>
          </w:p>
        </w:tc>
        <w:tc>
          <w:tcPr>
            <w:tcW w:w="3950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Pr="00680544" w:rsidRDefault="00680544" w:rsidP="00EF0908">
            <w:pPr>
              <w:pStyle w:val="a5"/>
              <w:ind w:right="876"/>
              <w:jc w:val="both"/>
            </w:pPr>
          </w:p>
        </w:tc>
      </w:tr>
      <w:tr w:rsidR="00680544" w:rsidTr="005F1F2F">
        <w:tc>
          <w:tcPr>
            <w:tcW w:w="5797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0125B3">
            <w:pPr>
              <w:pStyle w:val="a5"/>
              <w:ind w:right="-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令和６年度</w:t>
            </w:r>
          </w:p>
        </w:tc>
        <w:tc>
          <w:tcPr>
            <w:tcW w:w="3950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EF0908">
            <w:pPr>
              <w:pStyle w:val="a5"/>
              <w:ind w:right="876"/>
              <w:jc w:val="both"/>
            </w:pPr>
          </w:p>
        </w:tc>
      </w:tr>
      <w:tr w:rsidR="00680544" w:rsidTr="00680544">
        <w:tc>
          <w:tcPr>
            <w:tcW w:w="5797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0125B3">
            <w:pPr>
              <w:pStyle w:val="a5"/>
              <w:ind w:right="-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令和７年度</w:t>
            </w:r>
          </w:p>
        </w:tc>
        <w:tc>
          <w:tcPr>
            <w:tcW w:w="3950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EF0908">
            <w:pPr>
              <w:pStyle w:val="a5"/>
              <w:ind w:right="876"/>
              <w:jc w:val="both"/>
            </w:pPr>
          </w:p>
        </w:tc>
      </w:tr>
      <w:tr w:rsidR="00680544" w:rsidTr="00680544">
        <w:tc>
          <w:tcPr>
            <w:tcW w:w="5797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0125B3">
            <w:pPr>
              <w:pStyle w:val="a5"/>
              <w:ind w:right="-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令和８年度</w:t>
            </w:r>
          </w:p>
        </w:tc>
        <w:tc>
          <w:tcPr>
            <w:tcW w:w="3950" w:type="dxa"/>
            <w:tcBorders>
              <w:top w:val="dashed" w:sz="4" w:space="0" w:color="auto"/>
              <w:bottom w:val="dashed" w:sz="4" w:space="0" w:color="auto"/>
            </w:tcBorders>
          </w:tcPr>
          <w:p w:rsidR="00680544" w:rsidRDefault="00680544" w:rsidP="00EF0908">
            <w:pPr>
              <w:pStyle w:val="a5"/>
              <w:ind w:right="876"/>
              <w:jc w:val="both"/>
            </w:pPr>
          </w:p>
        </w:tc>
      </w:tr>
      <w:tr w:rsidR="00680544" w:rsidTr="00680544">
        <w:tc>
          <w:tcPr>
            <w:tcW w:w="5797" w:type="dxa"/>
            <w:tcBorders>
              <w:top w:val="dashed" w:sz="4" w:space="0" w:color="auto"/>
            </w:tcBorders>
          </w:tcPr>
          <w:p w:rsidR="00680544" w:rsidRDefault="00680544" w:rsidP="000125B3">
            <w:pPr>
              <w:pStyle w:val="a5"/>
              <w:ind w:right="-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令和９年度</w:t>
            </w:r>
          </w:p>
        </w:tc>
        <w:tc>
          <w:tcPr>
            <w:tcW w:w="3950" w:type="dxa"/>
            <w:tcBorders>
              <w:top w:val="dashed" w:sz="4" w:space="0" w:color="auto"/>
            </w:tcBorders>
          </w:tcPr>
          <w:p w:rsidR="00680544" w:rsidRDefault="00680544" w:rsidP="00EF0908">
            <w:pPr>
              <w:pStyle w:val="a5"/>
              <w:ind w:right="876"/>
              <w:jc w:val="both"/>
            </w:pPr>
          </w:p>
        </w:tc>
      </w:tr>
      <w:tr w:rsidR="000125B3" w:rsidTr="000125B3">
        <w:tc>
          <w:tcPr>
            <w:tcW w:w="5797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125B3" w:rsidRDefault="000125B3" w:rsidP="00EF0908">
            <w:pPr>
              <w:pStyle w:val="a5"/>
              <w:ind w:right="-120"/>
              <w:jc w:val="center"/>
            </w:pPr>
            <w:r>
              <w:rPr>
                <w:rFonts w:hint="eastAsia"/>
              </w:rPr>
              <w:t>合計</w:t>
            </w:r>
            <w:r w:rsidR="00DF1378">
              <w:rPr>
                <w:rFonts w:hint="eastAsia"/>
              </w:rPr>
              <w:t>（Ａ＋Ｂ）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:rsidR="000125B3" w:rsidRDefault="000125B3" w:rsidP="00EF0908">
            <w:pPr>
              <w:pStyle w:val="a5"/>
              <w:ind w:right="876"/>
              <w:jc w:val="both"/>
            </w:pPr>
          </w:p>
        </w:tc>
      </w:tr>
    </w:tbl>
    <w:p w:rsidR="000125B3" w:rsidRDefault="000125B3" w:rsidP="006B2351">
      <w:pPr>
        <w:pStyle w:val="a5"/>
        <w:ind w:right="876"/>
        <w:jc w:val="both"/>
      </w:pPr>
    </w:p>
    <w:sectPr w:rsidR="000125B3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73" w:rsidRDefault="00D20473" w:rsidP="00FC36A0">
      <w:r>
        <w:separator/>
      </w:r>
    </w:p>
  </w:endnote>
  <w:endnote w:type="continuationSeparator" w:id="0">
    <w:p w:rsidR="00D20473" w:rsidRDefault="00D20473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73" w:rsidRDefault="00D20473" w:rsidP="00FC36A0">
      <w:r>
        <w:separator/>
      </w:r>
    </w:p>
  </w:footnote>
  <w:footnote w:type="continuationSeparator" w:id="0">
    <w:p w:rsidR="00D20473" w:rsidRDefault="00D20473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5B3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56828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064A8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A97"/>
    <w:rsid w:val="00170E24"/>
    <w:rsid w:val="00171804"/>
    <w:rsid w:val="00172370"/>
    <w:rsid w:val="0018613A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F4AA2"/>
    <w:rsid w:val="001F5C2B"/>
    <w:rsid w:val="001F5DFF"/>
    <w:rsid w:val="00205787"/>
    <w:rsid w:val="00206607"/>
    <w:rsid w:val="00207B5C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0030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0101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A3446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1F5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0183"/>
    <w:rsid w:val="005C30F2"/>
    <w:rsid w:val="005C32B1"/>
    <w:rsid w:val="005C6FC9"/>
    <w:rsid w:val="005C762D"/>
    <w:rsid w:val="005C7A0A"/>
    <w:rsid w:val="005D59AB"/>
    <w:rsid w:val="005E2618"/>
    <w:rsid w:val="005E43F8"/>
    <w:rsid w:val="005F1F2F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0544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B2351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85910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62D2"/>
    <w:rsid w:val="008170A5"/>
    <w:rsid w:val="00821FA0"/>
    <w:rsid w:val="00825509"/>
    <w:rsid w:val="00826647"/>
    <w:rsid w:val="008326C1"/>
    <w:rsid w:val="008342E2"/>
    <w:rsid w:val="00840169"/>
    <w:rsid w:val="00846D9E"/>
    <w:rsid w:val="00856D3A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A5928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3601C"/>
    <w:rsid w:val="00945097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B640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08C9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3F7"/>
    <w:rsid w:val="00D13C38"/>
    <w:rsid w:val="00D15757"/>
    <w:rsid w:val="00D20473"/>
    <w:rsid w:val="00D22974"/>
    <w:rsid w:val="00D24D6B"/>
    <w:rsid w:val="00D31788"/>
    <w:rsid w:val="00D3424D"/>
    <w:rsid w:val="00D35142"/>
    <w:rsid w:val="00D3661A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66231"/>
    <w:rsid w:val="00D7172D"/>
    <w:rsid w:val="00D72C01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1378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27E8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0439"/>
    <w:rsid w:val="00FD4045"/>
    <w:rsid w:val="00FD5DAE"/>
    <w:rsid w:val="00FE34A2"/>
    <w:rsid w:val="00FE4965"/>
    <w:rsid w:val="00FE55E7"/>
    <w:rsid w:val="00FE6BA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B6AE6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DF86-EAB6-4E9A-844A-8E4576F2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13</cp:revision>
  <cp:lastPrinted>2022-04-06T05:43:00Z</cp:lastPrinted>
  <dcterms:created xsi:type="dcterms:W3CDTF">2021-07-11T08:32:00Z</dcterms:created>
  <dcterms:modified xsi:type="dcterms:W3CDTF">2022-04-06T06:09:00Z</dcterms:modified>
</cp:coreProperties>
</file>